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AA" w:rsidRPr="005E46AA" w:rsidRDefault="005E46AA" w:rsidP="005E4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РФ от 24 ноября 2015 г. N 81 "О внесении изменений N 3 в </w:t>
      </w:r>
      <w:proofErr w:type="spellStart"/>
      <w:r w:rsidRPr="005E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СанПиН</w:t>
      </w:r>
      <w:proofErr w:type="spellEnd"/>
      <w:r w:rsidRPr="005E4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Зарегистрировано в Минюсте РФ 18 декабря 2015 г.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N 40154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 Федеральным  законом  от  30.03.1999    N 52-ФЗ "О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санитарно-эпидемиологическом   благополучии    населения"       (Собрание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1999, N 14, ст. 1650;  2002,   N 1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 1), ст. 2; 2003, N 2, ст. 167; N 27 (ч. 1),  ст. 2700;  2004,   N 35,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3607; 2005, N 19, ст. 1752; 2006, N 1, ст. 10; N 52 (ч. 1), ст. 5498;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2007, N 1 (ч. 1), ст. 21; ст. 29; N 27, ст. 3213; N 46, ст. 5554;   N 49,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6070; 2008, N 24, ст. 2801;  N 29  (ч. 1),  ст. 3418;  N 30   (ч. 2),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3616; N 44, ст. 4984; N 52 (ч. 1), ст. 6223; 2009, N 1, ст. 17; 2010,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N 40, ст. 4969; 2011,  N 1,  ст. 6;  N 30  (ч. 1),  ст. 4563,   ст. 4590,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ст. 4591, ст. 4596; N 50, ст. 7359; 2012, N 24, ст. 3069; N 26, ст. 3446;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2013, N 27, ст. 3477; N 30 (ч. 1), ст. 4079; N 48, ст. 6165; 2014,   N 26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 1), ст. 3366, ст. 3377; 2015, N 1 (часть I), ст. 11; N 27, ст. 3951;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N 29 (часть  I),  ст. 4339  и  ст. 4359),  постановлением   Правительства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24.07.2000 N 554  "Об  утверждении    Положения 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санитарно-эпидемиологической службе Российской Федерации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 Положения о государственном санитарно-эпидемиологическом нормировании"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законодательства Российской Федерации, 2000,  N 31,   ст. 3295;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2004,  N 8,  ст. 663;  2004,  N 47,  ст. 4666;  2005,  N 39,    ст. 3953)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постановляю: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 изменения  N 3  в  санитарно-эпидемиологические    правила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нормативы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2.4.2.2821-10 "Санитарно-эпидемиологические требования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условиям  и  организации  обучения,  содержания  в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организациях",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постановлением  Главного   государственного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санитарного   врача   Российской   Федерации   от        29.12.2010 N 189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(зарегистрировано Минюстом России 03.03.2011,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19993), с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изменениями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внесенными   постановлением   Главного     государственного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санитарного   врача   Российской   Федерации   от         29.06.2011 N 85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(зарегистрировано Минюстом России 15.12.2011,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22637)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постановлением Главного государственного  санитарного  врача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от  25.12.2013  N 72   (зарегистрировано   Минюстом   России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27.03.2014, регистрационный N 31751) (приложение).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А.Ю. Попова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Изменения N 3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2.4.2.2821-10 "Санитарно-эпидемиологические требования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условиям и организации обучения в общеобразовательных организациях"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(утв. постановлением Главного государственного санитарного врача РФ от 24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ноября 2015 г. N 81)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следующие изменения в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2.4.2.2821-10: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Пункт 1.3. изложить в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"Санитарные правила распространяются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проектируемые, действующие,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строящиеся и реконструируемые общеобразовательные организации.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Санитарные  правила  распространяются  на  все   общеобразовательные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реализующие основные общеобразовательные программы, а также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присмотр и уход за детьми в группах продленного дня.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создания условий обучения детей с  ограниченными   возможностями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здоровья  в  общеобразовательных  организациях  при       строительстве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реконструкции  предусматриваются  мероприятия  по  созданию     доступной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безбарьерной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среды,  обеспечивающие  свободное  передвижение    детей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зданиях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помещениях".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 всему тексту санитарных правил: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слова "образовательный процесс" заменить словами "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образовательная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слова  "I  ступени"   заменить   словами       "начального общего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слова  "II  ступени"   заменить   словами       "основного общего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слова  "III  ступени"   заменить   словами       "среднего общего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слова "образовательное учреждение" заменить словами "организация,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осуществляющая образовательную деятельность" в соответствующем падеже.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Пункт 3.8. дополнить абзацем вторым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  территории  вновь   строящихся   зданий     общеобразовательной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  необходимо  предусмотреть  место  стоянки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автотранспортных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средств,  предназначенных  для  перевозки  обучающихся,  в  том   числе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ограниченными возможностями здоровья.".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Пункт 3.13. исключить.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Пункт 4.1. дополнить абзацем седьмым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   проектировании   и   строительстве          нескольких зданий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общеобразовательной организации,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одной территории, должны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предусматриваться отапливаемые (теплые)  переходы  из  одного    здания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другое.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Неотапливаемые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переходы  допускаются  в  III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климатическом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подрайоне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IV климатическом районе.".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Второе  предложение  абзаца  первого  пункта  4.5.    изложить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следующей редакции: "Гардеробы оснащаются вешалками, крючками для одежды,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высота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крепления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  должна   соответствовать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росто-возрастным</w:t>
      </w:r>
      <w:proofErr w:type="spell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особенностям  учащихся,  и  ячейками   для   обуви.   При     гардеробных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предусматриваются скамейки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Абзац второй пункта 4.13.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 размещении спортивного зала на 2-м этаже должны обеспечиваться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нормативные уровни  звукового  давления  и  вибрации  в    соответствии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гигиеническими нормами."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 пункте 4.21 абзац второй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"Медицинское     обслуживание     учащихся           малокомплектных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  организаций  допускается  на   базе     организаций,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медицинскую деятельность.".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абзаце пятом пункта 4.25 слова  "дезинфицирующими   средствами"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заменить на слова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"дезинфекционными средствами".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Абзац  пятый  пункта  4.25  дополнить  следующим   предложением: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"Допускается использование одноразовых сидений на унитаз".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 пункте  4.28.  во  втором  предложении  слова  "при   условии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сохранения высоты помещений не менее 2,75 м, 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вновь строящихся -   не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менее 3,6 м."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заменить  на  слова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"при  условии  соблюдения   кратности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воздухообмена".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В  абзаце  первом  пункта  5.7  после   слов       после "иметь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темно-зеленый"  дополнить  словами   "или   темно-коричневый   цвет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антибликовое покрытие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Первое предложение абзаца четвертого  пункта  5.7.    изложить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"Допускается   оборудование   учебных   помещений   и      кабинетов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интерактивными досками, сенсорными экранами, информационными панелями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другими средствами  отображения  информации,  отвечающими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гигиеническим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Главу V "Требования  к  помещениям  и  оборудованию"   дополнить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пунктом 5.19.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"5.19. Вместимость малокомплектных общеобразовательных   организаций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определяется заданием на проектирование.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5.19.1.  При  проектировании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малокомплектных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общеобразовательных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организациях, обязательный набор помещений включает:  гардероб;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учебные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кабинеты;  столовую;  санитарные  узлы  (раздельно  для     обучающихся и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персонала); рекреации;  помещение  для  хранения  уборочного   инвентаря;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медицинского назначения  (кабинет  врача  для  осмотра   детей,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процедурный   кабинет);   спортивный   зал,    помещение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снарядной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административно-хозяйственные помещения, актовый зал и  библиотеку.   При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спортивных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залах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оборудуются раздельные для мальчиков и девочек душевые,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туалеты.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5.19.2. Спортивный зал, столовая,  технологические  мастерские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мальчиков, гардероб размещаются на первом этаже. Допускается   размещение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гардероба в цокольном этаже задания.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проектировании  общеобразовательной   организации     помещения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раздевальных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спортивном зале предусматриваются площадью не менее 14,0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* каждая.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5.19.3.   В   составе   производственных   помещений    пищеблока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предусматриваются следующие помещения: обработки овощей,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заготовочный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горячий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цеха, моечная для раздельного мытья столовой и кухонной посуды.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Хранение  пищевых  продуктов  и  продовольственного  сырья    должно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осуществляться в  помещениях  кладовых  (для  овощей,  сухих   продуктов,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скоропортящихся  продуктов).  При  организации  ежедневного   поступления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пищевых продуктов и продовольственного сырья  допускается   использование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одного помещения кладовой.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5.19.4. Содержание и организация работы столовой в  части   объемно-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планировочных   и   конструктивных   решений,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санитарно-технического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обеспечения,  требований  к  оборудованию,  инвентарю,  посуде  и  таре,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санитарному состоянию и содержанию помещений, мытью посуды,   организации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питания, в том числе формированию примерного меню, условий и   технологии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изготовления блюд, требований к профилактике витаминной и микроэлементной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недостаточности, организации питьевого режима, соблюдению правил   личной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гигиены  и  прохождению  медицинских  осмотров  персоналом,    хранению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перевозке пищевых продуктов, ежедневному ведению необходимой документации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пищеблока  (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бракеражные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журналы,  журнал  здоровья  и  другие)    должны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соответствовать санитарно-эпидемиологическим требованиям  к   организации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питания обучающихся в общеобразовательных организациях и профессиональных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Режим питания и кратность  приема  пищи  должны    устанавливаться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зависимости от времени пребывания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организации*.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5.19.5. Поверхность стен, полов и потолков  помещений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 (кабинета врача для осмотра детей  и  процедурного   кабинета)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должна быть гладкой, без дефектов, легкодоступной для влажной  уборки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устойчивой  к  обработке   моющими   и   дезинфекционными     средствами.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Используемые панели должны иметь гладкую поверхность.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Площадь кабинета врача предусматривается не менее 12 *, процедурного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- не менее 12 *.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помещениях  медицинского  назначения  должны  быть    установлены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умывальники  с  подводкой  горячей  и  холодной   воды,     оборудованные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смесителями.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Помещения должны иметь естественное освещение.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Искусственная освещенность, источник света, тип лампы принимаются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 с   гигиеническими   требованиями   к 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естественному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искусственному и совмещенному освещению жилых и общественных зданий.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предусмотреть помещение  и  (или)  место  для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временной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изоляции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заболевших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обучающихся.".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Абзац  первый  пункта  6.2.  после  слов  "спортивного   зала  -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20 - 22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" дополнить словами "душевых - 24 - 25 С,  санитарных  узлах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комнатах личной гигиены должна составлять 19 - 21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В абзаце втором пункта 8.1. исключить слова "во вновь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строящихся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 реконструируемых".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Пункт 8.5.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неканализованных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районах здания общеобразовательной   организации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оборудуются внутренней канализацией с устройством выгреба или септика или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локальных очистных  сооружений.  При  строительстве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организаций  в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неканализованных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районах  не  допускается     устройство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надворных туалетов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В пункте 10.1. абзац второй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"Количество  учащихся  в  классе  определяется  исходя  из   расчета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соблюдения нормы площади на одного обучающегося, соблюдении требований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расстановке мебели в учебных помещениях, в том числе удаленности мест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занятий  от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светонесущей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стены,   требований   к 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естественному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искусственному освещению.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наличии необходимых условий и  сре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дств  дл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я  обучения   возможно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деление классов по учебным предметам на группы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Пункт 10.5. изложить в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"Основная образовательная программа реализуется  через   организацию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урочной и внеурочной деятельности. Общий объем нагрузки  и   максимальный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объем аудиторной нагрузки на обучающихся не должен превышать требований,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таблице 3.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Таблица 3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Гигиенические требования к максимальному общему объему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недельной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образовательной нагрузки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+------------------------------------------------------------------------+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Классы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|Максимально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допустимая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аудиторная|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Максимально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недельная нагрузка (в 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|допустимый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недельный |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академических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часах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)*      |   объем нагрузки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               |     внеурочной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               |   деятельности (в   |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                 |    академических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|                                 | 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часах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)**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|---------------------------------+---------------------|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|при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6-ти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дневной|при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5-ти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дневной|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Независимо от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|неделе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не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более|неделе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не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более|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продолжительности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|                | учебной недели, не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     |                |        более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1        |       -        |       21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2 - 4      |       26       |       23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5        |       32       |       29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6        |       33       |       30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  7        |       35       |       32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 8 - 9      |       36       |       33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|----------------+----------------+----------------+---------------------|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    10 - 11     |       37       |       34       |         10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|------------------------------------------------------------------------|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|Примечание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                                 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|* Максимально допустимая аудиторная недельная нагрузка включает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|обязательную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часть учебного плана и часть учебного плана, формируемую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|участниками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образовательных отношений.                        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|** Часы внеурочной деятельности могут быть реализованы как в течение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|учебной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недели, так и в период каникул, в выходные и нерабочие       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|праздничные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дни. Внеурочная деятельность организуется на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добровольной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|основе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выбором участников образовательных отношений.   |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+------------------------------------------------------------------------+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Часы,  отведенные  на  внеурочную  деятельность,    используются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общественно полезных практик, исследовательской деятельности,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образовательных проектов, экскурсий,  походов,   соревнований,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посещений театров, музеев и других мероприятий.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Допускается перераспределение часов внеурочной деятельности по годам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обучения в  пределах  одного  уровня  общего  образования,  а    также их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суммирование в течение учебного года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В абзаце первом  пункта  10.6  слова  "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максимальной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допустимой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нагрузки"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заменить на слова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"максимально допустимой аудиторной недельной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нагрузки".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В абзаце втором пункта 10.6. исключить слова: "и 1 раз в неделю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- не более 5 уроков, за счет урока физической культуры".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В абзаце третьем пункта 10.6. исключить слова: "и  один  раз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неделю 6 уроков за счет  урока  физической  культуры  при  6-ти   дневной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учебной неделе".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Пункт  10.6.  дополнить  абзацами  седьмым,  восьмым,   девятым,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десятым и одиннадцатым 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"Общий объем нагрузки в течение дня не должен превышать: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1-х классов - 4 уроков и  один  раз  в    неделю 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уроков за счет урока физической культуры;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2 - 4 классов - 5 уроков и один раз  в  неделю  6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уроков за счет урока физической культуры;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5 - 7 классов - не более 7 уроков;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для обучающихся 8 - 11 классов - не более 8 уроков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."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Абзац третий пункта  10.8.  дополнить  предложением   следующего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 "Допускается проведение сдвоенных уроков физической культуры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(занятия на лыжах, занятия в бассейне)".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Пункт 10.10. изложить в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"Обучение в  1-м  классе  осуществляется  с  соблюдением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требований: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учебные занятия проводятся по 5-дневной учебной неделе и только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первую смену;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- использование "ступенчатого" режима обучения в первом полугодии (в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сентябре,  октябре  -  по  3  урока  в  день  по  35  минут  каждый,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ноябре-декабре - по 4 урока в день по 35 минут каждый; январь - май -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4 урока в день по 40 минут каждый).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рекомендуется организация в середине  учебного  дня   динамической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паузы продолжительностью не менее 40 минут;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обучение проводится без балльного оценивания занятий обучающихся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домашних заданий;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дополнительные недельные каникулы в середине третьей четверти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традиционном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режиме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обучения. Возможна организация дополнительных каникул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от четвертей (триместров).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общеобразовательной организации может осуществляться  присмотр  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уход  в  группах  продленного  дня  при  создании  условий,    включающих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полдника и прогулок для всех учащихся;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полдника,  прогулок  и  дневного  сна  для  детей    первого года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обучения".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Название четвертой графы таблицы  5  пункта  10.18    изложить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"Просмотр динамических изображений на экранах отраженного свечения".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 Пункт  10.18.  дополнить  абзацами  пятым,  шестым  и   седьмым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"Продолжительность   непрерывного   использования       компьютера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жидкокристаллическим монитором на уроках составляет: для учащихся 1 - 2-х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классов - не более 20 минут, для учащихся 3 - 4 классов -  не  более   25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минут, для учащихся 5 - 6 классов - не  более  30  минут,  для   учащихся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7 - 11 классов - 35 минут.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Непрерывная продолжительность работы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непосредственно   с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интерактивной доской на уроках в 1 - 4 классах  не  должна    превышать 5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минут,  в  5-11  классах  -  10  минут.   Суммарная     продолжительность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 интерактивной доски на уроках в 1 - 2 классах составляет не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более 25 минут, 3 - 4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классах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старше - не более 30 минут при соблюдении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гигиенически рациональной организации  урока  (оптимальная  смена   видов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  плотность    уроков    60 - 80%,        физкультминутки,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офтальмотренаж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целью  профилактики  утомления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    допускается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 на  одном  уроке  более  двух  видов  электронных   средств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обучения".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Пункт 10.20.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"Для удовлетворения биологической потребности в движении независимо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возраста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рекомендуется проводить  не  менее  3-х   учебных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занятий физической культурой (в урочной и внеурочной  форме)  в   неделю,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объеме  общей  недельной  нагрузки.  Заменять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учебные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занятия физической культурой другими предметами не допускается".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Пункт 11.9 изложить в следующей редакции: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"Должностные  лица  и  работники  общеобразовательных   организаций,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 связана  с  воспитанием  и  обучением    детей, при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трудоустройстве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проходят  профессиональную  гигиеническую    подготовку и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аттестацию и далее с периодичностью не реже одного раза в 2 года".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</w:t>
      </w:r>
      <w:proofErr w:type="spell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СанПиН</w:t>
      </w:r>
      <w:proofErr w:type="spell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2.4.5.2409-08 "Санитарно-эпидемиологические  требования   </w:t>
      </w: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питания  обучающихся  в  общеобразовательных    учреждениях,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начального  и  среднего   профессионального     образования"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(утверждены постановлением Главного государственного  санитарного   врача</w:t>
      </w:r>
      <w:proofErr w:type="gramEnd"/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от  23.07.2008  N 45,  зарегистрированным   Минюстом</w:t>
      </w:r>
    </w:p>
    <w:p w:rsidR="005E46AA" w:rsidRPr="005E46AA" w:rsidRDefault="005E46AA" w:rsidP="005E4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E46AA">
        <w:rPr>
          <w:rFonts w:ascii="Courier New" w:eastAsia="Times New Roman" w:hAnsi="Courier New" w:cs="Courier New"/>
          <w:sz w:val="20"/>
          <w:szCs w:val="20"/>
          <w:lang w:eastAsia="ru-RU"/>
        </w:rPr>
        <w:t>России 07.08.2008, регистрационный N 12085).</w:t>
      </w:r>
      <w:proofErr w:type="gramEnd"/>
    </w:p>
    <w:p w:rsidR="005E46AA" w:rsidRPr="005E46AA" w:rsidRDefault="005E46AA" w:rsidP="005E4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документа</w:t>
      </w:r>
    </w:p>
    <w:p w:rsidR="005E46AA" w:rsidRPr="005E46AA" w:rsidRDefault="005E46AA" w:rsidP="005E4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4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Санэпидтребования</w:t>
      </w:r>
      <w:proofErr w:type="spellEnd"/>
      <w:r w:rsidRPr="005E4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условиям и организации обучения в общеобразовательных организациях: что нового?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Скорректированы Санитарно-эпидемиологические требования к условиям и организации обучения в общеобразовательных организациях (</w:t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2.4.2.2821-10).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т. ч. обучающихся с ограниченными возможностями здоровья.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Закреплено, что 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Неотапливаемые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переходы допускаются только в III</w:t>
      </w:r>
      <w:proofErr w:type="gram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 и IV климатическом районе.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гардеробных теперь должны предусматриваться скамейки.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Установлены требования к малокомплектным общеобразовательным организациям.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внесения изменений предусматривалось, что наполняемость классов, за исключением классов компенсирующего обучения, не должна превышать 25 человек.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т. ч. удаленности мест для занятий от </w:t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светонесущей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стены, требований к естественному и искусственному освещению.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Пересмотрены гигиенические требования к максимальному общему объему недельной образовательной нагрузки </w:t>
      </w:r>
      <w:proofErr w:type="gram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Закреплено, что для первоклассников общий объем нагрузки в течение дня не должен превышать 4 уроков и раз в неделю 5 уроков за счет урока физкультуры, для 2-4 классов - 5 уроков и раз в неделю 6 уроков за счет урока физкультуры, для 5-7 классов - 7 уроков, 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8-11 классов - 8 уроков.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Поправками допускается проведение сдвоенных уроков физкультуры (занятия на лыжах, занятия в бассейне).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Определена продолжительность непрерывного использования компьютера с </w:t>
      </w:r>
      <w:proofErr w:type="spellStart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>ЖК-монитором</w:t>
      </w:r>
      <w:proofErr w:type="spellEnd"/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уроках. Для 1-2 классов это не более 20 минут, для 3-4 классов - не более 25 минут, для 5-6 классов - не более 30 минут, для 7-11 классов - 35 минут.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должностные лица и работники общеобразовательных организаций, деятельность которых связана с воспитанием и обучением детей, проходят профессиональную гигиеническую подготовку и аттестацию при трудоустройстве и далее с периодичностью не реже раза в 2 года.</w:t>
      </w:r>
      <w:r w:rsidRPr="005E46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Зарегистрировано в Минюсте РФ 18 декабря 2015 г. Регистрационный № 40154. </w:t>
      </w:r>
    </w:p>
    <w:p w:rsidR="002A0B68" w:rsidRDefault="002A0B68"/>
    <w:sectPr w:rsidR="002A0B68" w:rsidSect="002A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46AA"/>
    <w:rsid w:val="002A0B68"/>
    <w:rsid w:val="005E46AA"/>
    <w:rsid w:val="006F6123"/>
    <w:rsid w:val="00CC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68"/>
  </w:style>
  <w:style w:type="paragraph" w:styleId="1">
    <w:name w:val="heading 1"/>
    <w:basedOn w:val="a"/>
    <w:link w:val="10"/>
    <w:uiPriority w:val="9"/>
    <w:qFormat/>
    <w:rsid w:val="005E4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4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6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3412</Words>
  <Characters>19452</Characters>
  <Application>Microsoft Office Word</Application>
  <DocSecurity>0</DocSecurity>
  <Lines>162</Lines>
  <Paragraphs>45</Paragraphs>
  <ScaleCrop>false</ScaleCrop>
  <Company/>
  <LinksUpToDate>false</LinksUpToDate>
  <CharactersWithSpaces>22819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2015-12-30T04:23:00Z</cp:lastPrinted>
  <dcterms:created xsi:type="dcterms:W3CDTF">2016-02-17T05:54:00Z</dcterms:created>
  <dcterms:modified xsi:type="dcterms:W3CDTF">2016-02-17T05:54:00Z</dcterms:modified>
</cp:coreProperties>
</file>